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728AD" w14:textId="230815F4" w:rsidR="00EB1C34" w:rsidRPr="00EB1C34" w:rsidRDefault="00EB1C34" w:rsidP="00EB1C34">
      <w:pPr>
        <w:tabs>
          <w:tab w:val="left" w:pos="300"/>
        </w:tabs>
        <w:spacing w:line="29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EB1C34">
        <w:rPr>
          <w:b/>
          <w:bCs/>
          <w:sz w:val="36"/>
          <w:szCs w:val="36"/>
        </w:rPr>
        <w:t>ČESTNÉ PROHLÁŠENÍ</w:t>
      </w:r>
    </w:p>
    <w:p w14:paraId="0A4D62E9" w14:textId="77777777" w:rsidR="00A15A3B" w:rsidRPr="00900C9F" w:rsidRDefault="00A15A3B" w:rsidP="00BE7D5B">
      <w:pPr>
        <w:pStyle w:val="Nadpis2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bookmarkStart w:id="1" w:name="_Toc511081105"/>
    </w:p>
    <w:p w14:paraId="0EAA7FE9" w14:textId="28C435B6" w:rsidR="00BE7D5B" w:rsidRPr="00900C9F" w:rsidRDefault="00BE7D5B" w:rsidP="00BE7D5B">
      <w:pPr>
        <w:pStyle w:val="Nadpis2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r w:rsidRPr="00900C9F">
        <w:rPr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Identifikační údaje </w:t>
      </w:r>
      <w:bookmarkEnd w:id="1"/>
      <w:r w:rsidRPr="00900C9F">
        <w:rPr>
          <w:rFonts w:ascii="Arial" w:hAnsi="Arial" w:cs="Arial"/>
          <w:b/>
          <w:bCs/>
          <w:color w:val="auto"/>
          <w:sz w:val="18"/>
          <w:szCs w:val="18"/>
          <w:u w:val="single"/>
        </w:rPr>
        <w:t>účastníka:</w:t>
      </w:r>
    </w:p>
    <w:p w14:paraId="3DF9C193" w14:textId="77777777" w:rsidR="00BE7D5B" w:rsidRPr="00900C9F" w:rsidRDefault="00BE7D5B" w:rsidP="00BE7D5B">
      <w:pPr>
        <w:rPr>
          <w:sz w:val="18"/>
          <w:szCs w:val="18"/>
          <w:lang w:eastAsia="en-US"/>
        </w:rPr>
      </w:pPr>
    </w:p>
    <w:p w14:paraId="3183EA29" w14:textId="77777777" w:rsidR="00BE7D5B" w:rsidRPr="00900C9F" w:rsidRDefault="00BE7D5B" w:rsidP="00BE7D5B">
      <w:pPr>
        <w:rPr>
          <w:sz w:val="18"/>
          <w:szCs w:val="18"/>
        </w:rPr>
      </w:pPr>
      <w:r w:rsidRPr="00900C9F">
        <w:rPr>
          <w:sz w:val="18"/>
          <w:szCs w:val="18"/>
        </w:rPr>
        <w:t xml:space="preserve">Obchodní firma nebo název: </w:t>
      </w:r>
      <w:r w:rsidRPr="00900C9F">
        <w:rPr>
          <w:sz w:val="18"/>
          <w:szCs w:val="18"/>
          <w:highlight w:val="yellow"/>
        </w:rPr>
        <w:t>……………</w:t>
      </w:r>
    </w:p>
    <w:p w14:paraId="2CBB04DB" w14:textId="77777777" w:rsidR="00BE7D5B" w:rsidRPr="00900C9F" w:rsidRDefault="00BE7D5B" w:rsidP="00BE7D5B">
      <w:pPr>
        <w:rPr>
          <w:sz w:val="18"/>
          <w:szCs w:val="18"/>
          <w:shd w:val="clear" w:color="auto" w:fill="FFFFFF"/>
        </w:rPr>
      </w:pPr>
      <w:r w:rsidRPr="00900C9F">
        <w:rPr>
          <w:sz w:val="18"/>
          <w:szCs w:val="18"/>
        </w:rPr>
        <w:t xml:space="preserve">Sídlo: </w:t>
      </w:r>
      <w:r w:rsidRPr="00900C9F">
        <w:rPr>
          <w:sz w:val="18"/>
          <w:szCs w:val="18"/>
          <w:highlight w:val="yellow"/>
        </w:rPr>
        <w:t>……………</w:t>
      </w:r>
      <w:r w:rsidRPr="00900C9F">
        <w:rPr>
          <w:sz w:val="18"/>
          <w:szCs w:val="18"/>
        </w:rPr>
        <w:tab/>
      </w:r>
      <w:r w:rsidRPr="00900C9F">
        <w:rPr>
          <w:sz w:val="18"/>
          <w:szCs w:val="18"/>
        </w:rPr>
        <w:tab/>
      </w:r>
      <w:r w:rsidRPr="00900C9F">
        <w:rPr>
          <w:sz w:val="18"/>
          <w:szCs w:val="18"/>
        </w:rPr>
        <w:tab/>
      </w:r>
      <w:r w:rsidRPr="00900C9F">
        <w:rPr>
          <w:sz w:val="18"/>
          <w:szCs w:val="18"/>
        </w:rPr>
        <w:tab/>
      </w:r>
      <w:r w:rsidRPr="00900C9F">
        <w:rPr>
          <w:sz w:val="18"/>
          <w:szCs w:val="18"/>
        </w:rPr>
        <w:tab/>
      </w:r>
    </w:p>
    <w:p w14:paraId="719F0787" w14:textId="77777777" w:rsidR="00A15A3B" w:rsidRPr="00A15A3B" w:rsidRDefault="00BE7D5B" w:rsidP="00A15A3B">
      <w:pPr>
        <w:tabs>
          <w:tab w:val="left" w:pos="300"/>
        </w:tabs>
        <w:spacing w:line="290" w:lineRule="auto"/>
        <w:jc w:val="both"/>
      </w:pPr>
      <w:r w:rsidRPr="00900C9F">
        <w:rPr>
          <w:sz w:val="18"/>
          <w:szCs w:val="18"/>
        </w:rPr>
        <w:t xml:space="preserve">IČ: </w:t>
      </w:r>
      <w:r w:rsidRPr="00900C9F">
        <w:rPr>
          <w:sz w:val="18"/>
          <w:szCs w:val="18"/>
          <w:highlight w:val="yellow"/>
        </w:rPr>
        <w:t>……………</w:t>
      </w:r>
      <w:r w:rsidRPr="00A15A3B">
        <w:tab/>
      </w:r>
    </w:p>
    <w:p w14:paraId="638EC7B1" w14:textId="77777777" w:rsidR="00A15A3B" w:rsidRPr="00A15A3B" w:rsidRDefault="00A15A3B" w:rsidP="00A15A3B">
      <w:pPr>
        <w:tabs>
          <w:tab w:val="left" w:pos="300"/>
        </w:tabs>
        <w:spacing w:line="290" w:lineRule="auto"/>
        <w:jc w:val="center"/>
      </w:pPr>
    </w:p>
    <w:p w14:paraId="05F10632" w14:textId="7CF0B635" w:rsidR="00A15A3B" w:rsidRPr="00596EA4" w:rsidRDefault="00A15A3B" w:rsidP="00A15A3B">
      <w:pPr>
        <w:tabs>
          <w:tab w:val="left" w:pos="300"/>
        </w:tabs>
        <w:spacing w:line="290" w:lineRule="auto"/>
        <w:jc w:val="center"/>
        <w:rPr>
          <w:b/>
          <w:color w:val="002776"/>
          <w:sz w:val="18"/>
          <w:szCs w:val="18"/>
          <w:u w:val="single"/>
        </w:rPr>
      </w:pPr>
      <w:r w:rsidRPr="00596EA4">
        <w:rPr>
          <w:b/>
          <w:color w:val="002776"/>
          <w:sz w:val="18"/>
          <w:szCs w:val="18"/>
          <w:u w:val="single"/>
        </w:rPr>
        <w:t>ČESTNÉ PROHLÁŠENÍ O VYLOUČENÍ STŘETU ZÁJMŮ</w:t>
      </w:r>
    </w:p>
    <w:p w14:paraId="5D7D178F" w14:textId="1A22A6E4" w:rsidR="00A15A3B" w:rsidRPr="00596EA4" w:rsidRDefault="00A15A3B" w:rsidP="00A15A3B">
      <w:pPr>
        <w:spacing w:before="100" w:beforeAutospacing="1" w:after="100" w:afterAutospacing="1"/>
        <w:jc w:val="both"/>
        <w:rPr>
          <w:sz w:val="18"/>
          <w:szCs w:val="18"/>
        </w:rPr>
      </w:pPr>
      <w:r w:rsidRPr="00596EA4">
        <w:rPr>
          <w:sz w:val="18"/>
          <w:szCs w:val="18"/>
        </w:rPr>
        <w:t xml:space="preserve">Dodavatel čestně prohlašuje, že on ani žádný z jeho poddodavatelů, jejichž prostřednictvím prokazuje kvalifikaci k výše uvedené veřejné zakázce, nejsou obchodní společností, ve které veřejný funkcionář dle § 2 odst. 1 písm. c) zákona č. 159/2006 Sb., o střetu zájmů, ve znění pozdějších předpisů, nebo jím ovládaná osoba vlastní podíl představující alespoň 25% účast společníka v obchodní společnosti.  </w:t>
      </w:r>
    </w:p>
    <w:p w14:paraId="07EE16ED" w14:textId="77777777" w:rsidR="00A15A3B" w:rsidRPr="00596EA4" w:rsidRDefault="00A15A3B" w:rsidP="00A15A3B">
      <w:pPr>
        <w:spacing w:before="480" w:after="260" w:line="360" w:lineRule="auto"/>
        <w:ind w:left="142"/>
        <w:jc w:val="center"/>
        <w:rPr>
          <w:b/>
          <w:sz w:val="18"/>
          <w:szCs w:val="18"/>
        </w:rPr>
      </w:pPr>
      <w:r w:rsidRPr="00596EA4">
        <w:rPr>
          <w:b/>
          <w:color w:val="002776"/>
          <w:sz w:val="18"/>
          <w:szCs w:val="18"/>
          <w:u w:val="single"/>
        </w:rPr>
        <w:t>ČESTNÉ PROHLÁŠENÍ VE VZTAHU K MEZINÁRODNÍM SANKCÍM VŮČI RUSKU A BĚLORUSKU</w:t>
      </w:r>
    </w:p>
    <w:p w14:paraId="53F225FD" w14:textId="77777777" w:rsidR="00A15A3B" w:rsidRPr="00596EA4" w:rsidRDefault="00A15A3B" w:rsidP="00A15A3B">
      <w:pPr>
        <w:spacing w:before="100" w:beforeAutospacing="1" w:after="100" w:afterAutospacing="1"/>
        <w:jc w:val="both"/>
        <w:rPr>
          <w:sz w:val="18"/>
          <w:szCs w:val="18"/>
        </w:rPr>
      </w:pPr>
      <w:r w:rsidRPr="00596EA4">
        <w:rPr>
          <w:sz w:val="18"/>
          <w:szCs w:val="18"/>
        </w:rPr>
        <w:t>Dodavatel ve vztahu k výše uvedené veřejné zakázce čestně prohlašuje, že:</w:t>
      </w:r>
    </w:p>
    <w:p w14:paraId="4F051B09" w14:textId="4A49B6DD" w:rsidR="00A15A3B" w:rsidRPr="00596EA4" w:rsidRDefault="00A15A3B" w:rsidP="000915D1">
      <w:pPr>
        <w:pStyle w:val="Odstavecseseznamem"/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18"/>
          <w:szCs w:val="18"/>
        </w:rPr>
      </w:pPr>
      <w:r w:rsidRPr="00596EA4">
        <w:rPr>
          <w:rFonts w:ascii="Arial" w:hAnsi="Arial" w:cs="Arial"/>
          <w:sz w:val="18"/>
          <w:szCs w:val="18"/>
        </w:rPr>
        <w:t xml:space="preserve">není osobou  sankcionovanou ve smyslu nařízení Rady (EU) č. 269/2014 ze dne </w:t>
      </w:r>
      <w:r w:rsidRPr="00596EA4">
        <w:rPr>
          <w:rFonts w:ascii="Arial" w:hAnsi="Arial" w:cs="Arial"/>
          <w:sz w:val="18"/>
          <w:szCs w:val="18"/>
        </w:rPr>
        <w:br/>
        <w:t xml:space="preserve">17. března 2014, o omezujících opatřeních vzhledem k činnostem narušujícím nebo ohrožujícím územní celistvost, svrchovanost a nezávislost Ukrajiny (ve znění pozdějších aktualizací), nařízení Rady (EU) č. 208/2014 ze dne 5. března 2014, o omezujících opatřeních vůči některým osobám, subjektům a orgánům vzhledem k situaci na Ukrajině (ve znění pozdějších aktualizací),   a nařízení Rady (ES) č. 765/2006 ze dne 18. května 2006 o omezujících opatřeních vůči prezidentu Lukašenkovi a některým představitelům Běloruska (ve znění pozdějších aktualizací), včetně aktuálních příloh všech uvedených nařízení, tj. </w:t>
      </w:r>
      <w:r w:rsidRPr="00596EA4">
        <w:rPr>
          <w:rFonts w:ascii="Arial" w:hAnsi="Arial" w:cs="Arial"/>
          <w:b/>
          <w:bCs/>
          <w:sz w:val="18"/>
          <w:szCs w:val="18"/>
        </w:rPr>
        <w:t>nenachází se na tzv. sankčních seznamech</w:t>
      </w:r>
      <w:r w:rsidRPr="00596EA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96EA4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596EA4">
        <w:rPr>
          <w:rFonts w:ascii="Arial" w:hAnsi="Arial" w:cs="Arial"/>
          <w:sz w:val="18"/>
          <w:szCs w:val="18"/>
        </w:rPr>
        <w:t>;  a</w:t>
      </w:r>
    </w:p>
    <w:p w14:paraId="2CEB0312" w14:textId="63B4BF35" w:rsidR="00EB1C34" w:rsidRPr="00596EA4" w:rsidRDefault="00A15A3B" w:rsidP="00276B50">
      <w:pPr>
        <w:pStyle w:val="Odstavecseseznamem"/>
        <w:numPr>
          <w:ilvl w:val="0"/>
          <w:numId w:val="4"/>
        </w:numPr>
        <w:spacing w:before="260" w:beforeAutospacing="1" w:after="260" w:afterAutospacing="1" w:line="290" w:lineRule="auto"/>
        <w:contextualSpacing/>
        <w:jc w:val="both"/>
        <w:rPr>
          <w:b/>
          <w:sz w:val="18"/>
          <w:szCs w:val="18"/>
        </w:rPr>
      </w:pPr>
      <w:r w:rsidRPr="00596EA4">
        <w:rPr>
          <w:rFonts w:ascii="Arial" w:hAnsi="Arial" w:cs="Arial"/>
          <w:sz w:val="18"/>
          <w:szCs w:val="18"/>
        </w:rPr>
        <w:t>žádné finanční prostředky, které obdrží za plnění veřejné zakázky, přímo ani nepřímo nezpřístupní fyzickým nebo právnickým osobám, subjektům či orgánům s nimi spojeným nebo v jejich prospěch  sankcionovaným ve smyslu nařízení Rady (EU) č. 269/2014 ze dne 17. března 2014,</w:t>
      </w:r>
      <w:r w:rsidR="000915D1" w:rsidRPr="00596EA4">
        <w:rPr>
          <w:rFonts w:ascii="Arial" w:hAnsi="Arial" w:cs="Arial"/>
          <w:sz w:val="18"/>
          <w:szCs w:val="18"/>
        </w:rPr>
        <w:t xml:space="preserve"> </w:t>
      </w:r>
      <w:r w:rsidRPr="00596EA4">
        <w:rPr>
          <w:rFonts w:ascii="Arial" w:hAnsi="Arial" w:cs="Arial"/>
          <w:sz w:val="18"/>
          <w:szCs w:val="18"/>
        </w:rPr>
        <w:t>o omezujících opatřeních vzhledem k činnostem narušujícím nebo ohrožujícím územní celistvost, svrchovanost a nezávislost Ukrajiny (ve znění pozdějších aktualizací), nařízení Rady (EU) č. 208/2014 ze dne 5. března 2014, o omezujících opatřeních vůči některým osobám, subjektům a orgánům vzhledem k situaci na Ukrajině (ve znění pozdějších aktualizací) a  nařízení Rady (ES) č. 765/2006 ze dne 18. května 2006 o omezujících opatřeních vůči prezidentu Lukašenkovi a některým představitelům Běloruska (ve znění pozdějších aktualizací), včetně aktuálních příloh všech uvedených nařízení.</w:t>
      </w:r>
    </w:p>
    <w:p w14:paraId="40D86DD4" w14:textId="77777777" w:rsidR="00EB1C34" w:rsidRPr="00596EA4" w:rsidRDefault="00EB1C34" w:rsidP="00927DDE">
      <w:pPr>
        <w:spacing w:line="290" w:lineRule="auto"/>
        <w:jc w:val="both"/>
        <w:rPr>
          <w:b/>
          <w:sz w:val="18"/>
          <w:szCs w:val="18"/>
        </w:rPr>
      </w:pPr>
    </w:p>
    <w:p w14:paraId="5038150E" w14:textId="77777777" w:rsidR="00927DDE" w:rsidRPr="00596EA4" w:rsidRDefault="00EE6978" w:rsidP="00EE6978">
      <w:pPr>
        <w:spacing w:line="290" w:lineRule="auto"/>
        <w:rPr>
          <w:sz w:val="18"/>
          <w:szCs w:val="18"/>
        </w:rPr>
      </w:pPr>
      <w:r w:rsidRPr="00596EA4">
        <w:rPr>
          <w:sz w:val="18"/>
          <w:szCs w:val="18"/>
        </w:rPr>
        <w:t>V ………………… dne …………………</w:t>
      </w:r>
    </w:p>
    <w:p w14:paraId="128C9EB8" w14:textId="77777777" w:rsidR="00927DDE" w:rsidRDefault="00927DDE" w:rsidP="00927DDE">
      <w:pPr>
        <w:spacing w:line="290" w:lineRule="auto"/>
        <w:ind w:left="4956"/>
        <w:jc w:val="right"/>
        <w:rPr>
          <w:sz w:val="18"/>
          <w:szCs w:val="18"/>
        </w:rPr>
      </w:pPr>
    </w:p>
    <w:p w14:paraId="0714AE0C" w14:textId="77777777" w:rsidR="00900C9F" w:rsidRDefault="00900C9F" w:rsidP="00927DDE">
      <w:pPr>
        <w:spacing w:line="290" w:lineRule="auto"/>
        <w:ind w:left="4956"/>
        <w:jc w:val="right"/>
        <w:rPr>
          <w:sz w:val="18"/>
          <w:szCs w:val="18"/>
        </w:rPr>
      </w:pPr>
    </w:p>
    <w:p w14:paraId="3C2E8237" w14:textId="77777777" w:rsidR="00900C9F" w:rsidRPr="00596EA4" w:rsidRDefault="00900C9F" w:rsidP="00927DDE">
      <w:pPr>
        <w:spacing w:line="290" w:lineRule="auto"/>
        <w:ind w:left="4956"/>
        <w:jc w:val="right"/>
        <w:rPr>
          <w:sz w:val="18"/>
          <w:szCs w:val="18"/>
        </w:rPr>
      </w:pPr>
    </w:p>
    <w:p w14:paraId="37B1AA26" w14:textId="77777777" w:rsidR="00927DDE" w:rsidRPr="00596EA4" w:rsidRDefault="00927DDE" w:rsidP="00927DDE">
      <w:pPr>
        <w:spacing w:line="290" w:lineRule="auto"/>
        <w:ind w:left="4956"/>
        <w:jc w:val="right"/>
        <w:rPr>
          <w:sz w:val="18"/>
          <w:szCs w:val="18"/>
        </w:rPr>
      </w:pPr>
    </w:p>
    <w:p w14:paraId="35D93B36" w14:textId="77777777" w:rsidR="00927DDE" w:rsidRPr="00596EA4" w:rsidRDefault="00927DDE" w:rsidP="00927DDE">
      <w:pPr>
        <w:spacing w:line="290" w:lineRule="auto"/>
        <w:ind w:left="4956"/>
        <w:jc w:val="right"/>
        <w:rPr>
          <w:sz w:val="18"/>
          <w:szCs w:val="18"/>
        </w:rPr>
      </w:pPr>
      <w:r w:rsidRPr="00596EA4">
        <w:rPr>
          <w:sz w:val="18"/>
          <w:szCs w:val="18"/>
        </w:rPr>
        <w:t>………………</w:t>
      </w:r>
      <w:r w:rsidR="00EE6978" w:rsidRPr="00596EA4">
        <w:rPr>
          <w:sz w:val="18"/>
          <w:szCs w:val="18"/>
        </w:rPr>
        <w:t>……………</w:t>
      </w:r>
      <w:r w:rsidRPr="00596EA4">
        <w:rPr>
          <w:sz w:val="18"/>
          <w:szCs w:val="18"/>
        </w:rPr>
        <w:t>………………………</w:t>
      </w:r>
    </w:p>
    <w:p w14:paraId="69C1646D" w14:textId="77777777" w:rsidR="00927DDE" w:rsidRPr="00596EA4" w:rsidRDefault="00927DDE" w:rsidP="00927DDE">
      <w:pPr>
        <w:spacing w:line="290" w:lineRule="auto"/>
        <w:jc w:val="right"/>
        <w:rPr>
          <w:sz w:val="18"/>
          <w:szCs w:val="18"/>
        </w:rPr>
      </w:pPr>
      <w:r w:rsidRPr="00596EA4">
        <w:rPr>
          <w:i/>
          <w:iCs/>
          <w:sz w:val="18"/>
          <w:szCs w:val="18"/>
        </w:rPr>
        <w:t xml:space="preserve">                                                       </w:t>
      </w:r>
      <w:r w:rsidRPr="00596EA4">
        <w:rPr>
          <w:i/>
          <w:iCs/>
          <w:sz w:val="18"/>
          <w:szCs w:val="18"/>
        </w:rPr>
        <w:tab/>
        <w:t xml:space="preserve">   </w:t>
      </w:r>
      <w:r w:rsidRPr="00596EA4">
        <w:rPr>
          <w:sz w:val="18"/>
          <w:szCs w:val="18"/>
        </w:rPr>
        <w:t>podpis osoby oprávněné jednat jménem </w:t>
      </w:r>
    </w:p>
    <w:p w14:paraId="3B369352" w14:textId="77777777" w:rsidR="00927DDE" w:rsidRPr="00596EA4" w:rsidRDefault="00927DDE" w:rsidP="00927DDE">
      <w:pPr>
        <w:spacing w:line="290" w:lineRule="auto"/>
        <w:jc w:val="right"/>
        <w:rPr>
          <w:sz w:val="18"/>
          <w:szCs w:val="18"/>
        </w:rPr>
      </w:pPr>
      <w:r w:rsidRPr="00596EA4">
        <w:rPr>
          <w:sz w:val="18"/>
          <w:szCs w:val="18"/>
        </w:rPr>
        <w:t xml:space="preserve">či za </w:t>
      </w:r>
      <w:r w:rsidR="002124C8" w:rsidRPr="00596EA4">
        <w:rPr>
          <w:sz w:val="18"/>
          <w:szCs w:val="18"/>
        </w:rPr>
        <w:t>dodavatele</w:t>
      </w:r>
    </w:p>
    <w:p w14:paraId="37BE95F1" w14:textId="77777777" w:rsidR="003D595C" w:rsidRPr="00596EA4" w:rsidRDefault="003D595C" w:rsidP="00927DDE">
      <w:pPr>
        <w:spacing w:after="120" w:line="290" w:lineRule="auto"/>
        <w:ind w:right="232"/>
        <w:jc w:val="both"/>
        <w:outlineLvl w:val="0"/>
        <w:rPr>
          <w:b/>
          <w:sz w:val="18"/>
          <w:szCs w:val="18"/>
          <w:u w:val="single"/>
        </w:rPr>
      </w:pPr>
    </w:p>
    <w:sectPr w:rsidR="003D595C" w:rsidRPr="00596EA4" w:rsidSect="00B86D9F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714EF" w14:textId="77777777" w:rsidR="00A91BF3" w:rsidRDefault="00A91BF3" w:rsidP="003D595C">
      <w:r>
        <w:separator/>
      </w:r>
    </w:p>
  </w:endnote>
  <w:endnote w:type="continuationSeparator" w:id="0">
    <w:p w14:paraId="200E9C30" w14:textId="77777777" w:rsidR="00A91BF3" w:rsidRDefault="00A91BF3" w:rsidP="003D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5487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2ADB982" w14:textId="77777777" w:rsidR="00AC7887" w:rsidRPr="00AC7887" w:rsidRDefault="00AC7887">
        <w:pPr>
          <w:pStyle w:val="Zpat"/>
          <w:jc w:val="center"/>
          <w:rPr>
            <w:sz w:val="20"/>
            <w:szCs w:val="20"/>
          </w:rPr>
        </w:pPr>
        <w:r w:rsidRPr="00AC7887">
          <w:rPr>
            <w:sz w:val="20"/>
            <w:szCs w:val="20"/>
          </w:rPr>
          <w:fldChar w:fldCharType="begin"/>
        </w:r>
        <w:r w:rsidRPr="00AC7887">
          <w:rPr>
            <w:sz w:val="20"/>
            <w:szCs w:val="20"/>
          </w:rPr>
          <w:instrText>PAGE   \* MERGEFORMAT</w:instrText>
        </w:r>
        <w:r w:rsidRPr="00AC7887">
          <w:rPr>
            <w:sz w:val="20"/>
            <w:szCs w:val="20"/>
          </w:rPr>
          <w:fldChar w:fldCharType="separate"/>
        </w:r>
        <w:r w:rsidR="00DF0264">
          <w:rPr>
            <w:noProof/>
            <w:sz w:val="20"/>
            <w:szCs w:val="20"/>
          </w:rPr>
          <w:t>1</w:t>
        </w:r>
        <w:r w:rsidRPr="00AC7887">
          <w:rPr>
            <w:sz w:val="20"/>
            <w:szCs w:val="20"/>
          </w:rPr>
          <w:fldChar w:fldCharType="end"/>
        </w:r>
      </w:p>
    </w:sdtContent>
  </w:sdt>
  <w:p w14:paraId="3DB296BB" w14:textId="77777777" w:rsidR="00AC7887" w:rsidRDefault="00AC7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3FC54" w14:textId="77777777" w:rsidR="00A91BF3" w:rsidRDefault="00A91BF3" w:rsidP="003D595C">
      <w:r>
        <w:separator/>
      </w:r>
    </w:p>
  </w:footnote>
  <w:footnote w:type="continuationSeparator" w:id="0">
    <w:p w14:paraId="1F28613C" w14:textId="77777777" w:rsidR="00A91BF3" w:rsidRDefault="00A91BF3" w:rsidP="003D595C">
      <w:r>
        <w:continuationSeparator/>
      </w:r>
    </w:p>
  </w:footnote>
  <w:footnote w:id="1">
    <w:p w14:paraId="7DD133F4" w14:textId="77777777" w:rsidR="00A15A3B" w:rsidRPr="00840EB9" w:rsidRDefault="00A15A3B" w:rsidP="00A15A3B">
      <w:pPr>
        <w:pStyle w:val="Textpoznpodarou"/>
        <w:rPr>
          <w:rFonts w:cs="Arial"/>
          <w:szCs w:val="16"/>
        </w:rPr>
      </w:pPr>
      <w:r w:rsidRPr="00840EB9">
        <w:rPr>
          <w:rStyle w:val="Znakapoznpodarou"/>
          <w:rFonts w:cs="Arial"/>
          <w:szCs w:val="16"/>
        </w:rPr>
        <w:footnoteRef/>
      </w:r>
      <w:r w:rsidRPr="00840EB9">
        <w:rPr>
          <w:rFonts w:cs="Arial"/>
          <w:szCs w:val="16"/>
        </w:rPr>
        <w:t xml:space="preserve"> </w:t>
      </w:r>
      <w:r w:rsidRPr="00B27A0B">
        <w:rPr>
          <w:rFonts w:cs="Arial"/>
          <w:szCs w:val="16"/>
        </w:rPr>
        <w:t>K</w:t>
      </w:r>
      <w:r w:rsidRPr="00E03D19">
        <w:rPr>
          <w:rStyle w:val="Siln"/>
          <w:rFonts w:cs="Arial"/>
          <w:color w:val="3B3B3B"/>
          <w:szCs w:val="16"/>
          <w:shd w:val="clear" w:color="auto" w:fill="FFFFFF"/>
        </w:rPr>
        <w:t>onsolidovaný seznam osob, skupin a subjektů, na něž se vztahují finanční sankce EU si lze také stáhnout v Oficiálním portálu evropských </w:t>
      </w:r>
      <w:hyperlink r:id="rId1" w:tgtFrame="_blank" w:history="1">
        <w:r w:rsidRPr="00E03D19">
          <w:rPr>
            <w:rStyle w:val="Hypertextovodkaz"/>
            <w:rFonts w:cs="Arial"/>
            <w:color w:val="093C93"/>
            <w:szCs w:val="16"/>
          </w:rPr>
          <w:t>dat</w:t>
        </w:r>
      </w:hyperlink>
      <w:r w:rsidRPr="00840EB9">
        <w:rPr>
          <w:rFonts w:cs="Arial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84DC9" w14:textId="7F07EF5C" w:rsidR="00A15A3B" w:rsidRPr="00A15A3B" w:rsidRDefault="00EB4EED" w:rsidP="00A15A3B">
    <w:pPr>
      <w:pStyle w:val="Zhlav"/>
      <w:jc w:val="center"/>
      <w:rPr>
        <w:b/>
        <w:bCs/>
      </w:rPr>
    </w:pPr>
    <w:r w:rsidRPr="00F71F30">
      <w:rPr>
        <w:b/>
        <w:bCs/>
        <w:sz w:val="20"/>
        <w:szCs w:val="20"/>
      </w:rPr>
      <w:t xml:space="preserve">Výměna kotlů v hlavní budově </w:t>
    </w:r>
    <w:r w:rsidR="00A15A3B" w:rsidRPr="00F71F30">
      <w:rPr>
        <w:b/>
        <w:bCs/>
        <w:sz w:val="20"/>
        <w:szCs w:val="20"/>
      </w:rPr>
      <w:t xml:space="preserve">pro </w:t>
    </w:r>
    <w:r w:rsidR="00F71F30" w:rsidRPr="00F71F30">
      <w:rPr>
        <w:b/>
        <w:bCs/>
        <w:sz w:val="20"/>
        <w:szCs w:val="20"/>
      </w:rPr>
      <w:t>Základní školu a Mateřskou školu, Stráž nad Nisou, p.o.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1DBF"/>
    <w:multiLevelType w:val="hybridMultilevel"/>
    <w:tmpl w:val="69D206DA"/>
    <w:lvl w:ilvl="0" w:tplc="44C00F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345AB556">
      <w:start w:val="1"/>
      <w:numFmt w:val="lowerLetter"/>
      <w:lvlText w:val="%2)"/>
      <w:lvlJc w:val="left"/>
      <w:pPr>
        <w:ind w:left="1500" w:hanging="42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86D60"/>
    <w:multiLevelType w:val="hybridMultilevel"/>
    <w:tmpl w:val="829C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9145E"/>
    <w:multiLevelType w:val="hybridMultilevel"/>
    <w:tmpl w:val="334C659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5C"/>
    <w:rsid w:val="00044218"/>
    <w:rsid w:val="000627C5"/>
    <w:rsid w:val="00081AEB"/>
    <w:rsid w:val="000905CC"/>
    <w:rsid w:val="000915D1"/>
    <w:rsid w:val="001010E5"/>
    <w:rsid w:val="00115847"/>
    <w:rsid w:val="001B249D"/>
    <w:rsid w:val="002014A5"/>
    <w:rsid w:val="002124C8"/>
    <w:rsid w:val="00264809"/>
    <w:rsid w:val="00264B5C"/>
    <w:rsid w:val="00280478"/>
    <w:rsid w:val="002F0679"/>
    <w:rsid w:val="0037416E"/>
    <w:rsid w:val="003D595C"/>
    <w:rsid w:val="004B3F21"/>
    <w:rsid w:val="004F1181"/>
    <w:rsid w:val="004F5034"/>
    <w:rsid w:val="00552A60"/>
    <w:rsid w:val="00593D1E"/>
    <w:rsid w:val="00596EA4"/>
    <w:rsid w:val="005F2B3C"/>
    <w:rsid w:val="006426EB"/>
    <w:rsid w:val="006A6F63"/>
    <w:rsid w:val="006F4D6E"/>
    <w:rsid w:val="006F602A"/>
    <w:rsid w:val="006F6D40"/>
    <w:rsid w:val="00733D0A"/>
    <w:rsid w:val="00743A21"/>
    <w:rsid w:val="00760670"/>
    <w:rsid w:val="0076158C"/>
    <w:rsid w:val="007A4BCD"/>
    <w:rsid w:val="007E2E92"/>
    <w:rsid w:val="00803C26"/>
    <w:rsid w:val="008B0D69"/>
    <w:rsid w:val="00900C9F"/>
    <w:rsid w:val="00927DDE"/>
    <w:rsid w:val="00944D4B"/>
    <w:rsid w:val="009F1793"/>
    <w:rsid w:val="009F3119"/>
    <w:rsid w:val="00A15A3B"/>
    <w:rsid w:val="00A76B11"/>
    <w:rsid w:val="00A91BF3"/>
    <w:rsid w:val="00A91F50"/>
    <w:rsid w:val="00AC7887"/>
    <w:rsid w:val="00B35A13"/>
    <w:rsid w:val="00B86D9F"/>
    <w:rsid w:val="00BC374D"/>
    <w:rsid w:val="00BE7D5B"/>
    <w:rsid w:val="00CD6074"/>
    <w:rsid w:val="00CE5CEA"/>
    <w:rsid w:val="00D0462A"/>
    <w:rsid w:val="00D83895"/>
    <w:rsid w:val="00DC0B5D"/>
    <w:rsid w:val="00DF0264"/>
    <w:rsid w:val="00E120AD"/>
    <w:rsid w:val="00EB1C34"/>
    <w:rsid w:val="00EB4EED"/>
    <w:rsid w:val="00EB7696"/>
    <w:rsid w:val="00EC587A"/>
    <w:rsid w:val="00EE6978"/>
    <w:rsid w:val="00EF43D2"/>
    <w:rsid w:val="00F51A70"/>
    <w:rsid w:val="00F57742"/>
    <w:rsid w:val="00F71F30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0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595C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3D595C"/>
    <w:pPr>
      <w:spacing w:line="260" w:lineRule="exact"/>
      <w:ind w:left="708"/>
    </w:pPr>
    <w:rPr>
      <w:rFonts w:ascii="Times New Roman" w:eastAsia="Calibri" w:hAnsi="Times New Roman" w:cs="Times New Roman"/>
      <w:lang w:eastAsia="en-US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3D595C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95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595C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9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95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1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1A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1AEB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AEB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7D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A15A3B"/>
    <w:rPr>
      <w:color w:val="0000FF"/>
      <w:u w:val="single"/>
    </w:rPr>
  </w:style>
  <w:style w:type="character" w:styleId="Znakapoznpodarou">
    <w:name w:val="footnote reference"/>
    <w:uiPriority w:val="99"/>
    <w:semiHidden/>
    <w:rsid w:val="00A15A3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15A3B"/>
    <w:pPr>
      <w:jc w:val="both"/>
    </w:pPr>
    <w:rPr>
      <w:rFonts w:eastAsiaTheme="minorHAnsi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5A3B"/>
    <w:rPr>
      <w:rFonts w:ascii="Arial" w:hAnsi="Arial"/>
      <w:sz w:val="16"/>
      <w:szCs w:val="20"/>
    </w:rPr>
  </w:style>
  <w:style w:type="character" w:styleId="Siln">
    <w:name w:val="Strong"/>
    <w:basedOn w:val="Standardnpsmoodstavce"/>
    <w:uiPriority w:val="22"/>
    <w:qFormat/>
    <w:rsid w:val="00A15A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595C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3D595C"/>
    <w:pPr>
      <w:spacing w:line="260" w:lineRule="exact"/>
      <w:ind w:left="708"/>
    </w:pPr>
    <w:rPr>
      <w:rFonts w:ascii="Times New Roman" w:eastAsia="Calibri" w:hAnsi="Times New Roman" w:cs="Times New Roman"/>
      <w:lang w:eastAsia="en-US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3D595C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95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595C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9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95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1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1A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1AEB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AEB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7D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A15A3B"/>
    <w:rPr>
      <w:color w:val="0000FF"/>
      <w:u w:val="single"/>
    </w:rPr>
  </w:style>
  <w:style w:type="character" w:styleId="Znakapoznpodarou">
    <w:name w:val="footnote reference"/>
    <w:uiPriority w:val="99"/>
    <w:semiHidden/>
    <w:rsid w:val="00A15A3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15A3B"/>
    <w:pPr>
      <w:jc w:val="both"/>
    </w:pPr>
    <w:rPr>
      <w:rFonts w:eastAsiaTheme="minorHAnsi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5A3B"/>
    <w:rPr>
      <w:rFonts w:ascii="Arial" w:hAnsi="Arial"/>
      <w:sz w:val="16"/>
      <w:szCs w:val="20"/>
    </w:rPr>
  </w:style>
  <w:style w:type="character" w:styleId="Siln">
    <w:name w:val="Strong"/>
    <w:basedOn w:val="Standardnpsmoodstavce"/>
    <w:uiPriority w:val="22"/>
    <w:qFormat/>
    <w:rsid w:val="00A15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.europa.eu/data/datasets/consolidated-list-of-persons-groups-and-entities-subject-to-eu-financial-sanctions?locale=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Učitel</cp:lastModifiedBy>
  <cp:revision>2</cp:revision>
  <dcterms:created xsi:type="dcterms:W3CDTF">2025-09-05T09:33:00Z</dcterms:created>
  <dcterms:modified xsi:type="dcterms:W3CDTF">2025-09-05T09:33:00Z</dcterms:modified>
</cp:coreProperties>
</file>